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A9" w:rsidRDefault="008344A9" w:rsidP="00834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ANNEX-A</w:t>
      </w:r>
    </w:p>
    <w:p w:rsidR="008344A9" w:rsidRDefault="008344A9" w:rsidP="008344A9">
      <w:pPr>
        <w:rPr>
          <w:rFonts w:ascii="Times New Roman" w:hAnsi="Times New Roman" w:cs="Times New Roman"/>
          <w:b/>
          <w:sz w:val="28"/>
          <w:szCs w:val="28"/>
        </w:rPr>
      </w:pPr>
    </w:p>
    <w:p w:rsidR="008344A9" w:rsidRPr="009177B5" w:rsidRDefault="008344A9" w:rsidP="008344A9">
      <w:pPr>
        <w:pBdr>
          <w:bottom w:val="single" w:sz="4" w:space="1" w:color="BFBFBF" w:themeColor="background1" w:themeShade="BF"/>
        </w:pBdr>
        <w:ind w:left="426" w:right="4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9177B5">
        <w:rPr>
          <w:rFonts w:ascii="Times New Roman" w:hAnsi="Times New Roman" w:cs="Times New Roman"/>
          <w:b/>
          <w:sz w:val="24"/>
          <w:szCs w:val="24"/>
        </w:rPr>
        <w:t xml:space="preserve">Variance inflation factor (VIF) for the latent </w:t>
      </w:r>
      <w:r w:rsidR="006D5A66">
        <w:rPr>
          <w:rFonts w:ascii="Times New Roman" w:hAnsi="Times New Roman" w:cs="Times New Roman"/>
          <w:b/>
          <w:sz w:val="24"/>
          <w:szCs w:val="24"/>
        </w:rPr>
        <w:t>variables in the PLS-SEM (n =274</w:t>
      </w:r>
      <w:r w:rsidRPr="009177B5">
        <w:rPr>
          <w:rFonts w:ascii="Times New Roman" w:hAnsi="Times New Roman" w:cs="Times New Roman"/>
          <w:b/>
          <w:sz w:val="24"/>
          <w:szCs w:val="24"/>
        </w:rPr>
        <w:t>)</w:t>
      </w:r>
      <w:r w:rsidRPr="009177B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026"/>
        <w:gridCol w:w="1548"/>
        <w:gridCol w:w="1526"/>
      </w:tblGrid>
      <w:tr w:rsidR="008344A9" w:rsidRPr="009177B5" w:rsidTr="00FB7EA1">
        <w:trPr>
          <w:trHeight w:val="289"/>
          <w:jc w:val="center"/>
        </w:trPr>
        <w:tc>
          <w:tcPr>
            <w:tcW w:w="5026" w:type="dxa"/>
          </w:tcPr>
          <w:p w:rsidR="008344A9" w:rsidRPr="00DC1934" w:rsidRDefault="008344A9" w:rsidP="00FB7EA1">
            <w:pPr>
              <w:pBdr>
                <w:bottom w:val="single" w:sz="4" w:space="1" w:color="BFBFBF" w:themeColor="background1" w:themeShade="BF"/>
              </w:pBdr>
              <w:spacing w:after="0" w:line="240" w:lineRule="auto"/>
              <w:ind w:left="7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Variables’ path </w:t>
            </w:r>
          </w:p>
        </w:tc>
        <w:tc>
          <w:tcPr>
            <w:tcW w:w="1548" w:type="dxa"/>
          </w:tcPr>
          <w:p w:rsidR="008344A9" w:rsidRPr="00DC1934" w:rsidRDefault="008344A9" w:rsidP="00FB7EA1">
            <w:pPr>
              <w:pBdr>
                <w:bottom w:val="single" w:sz="4" w:space="1" w:color="BFBFBF" w:themeColor="background1" w:themeShade="BF"/>
              </w:pBdr>
              <w:spacing w:after="0" w:line="240" w:lineRule="auto"/>
              <w:ind w:left="17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Practice 1</w:t>
            </w:r>
          </w:p>
        </w:tc>
        <w:tc>
          <w:tcPr>
            <w:tcW w:w="1526" w:type="dxa"/>
          </w:tcPr>
          <w:p w:rsidR="008344A9" w:rsidRPr="00DC1934" w:rsidRDefault="008344A9" w:rsidP="00FB7EA1">
            <w:pPr>
              <w:pBdr>
                <w:bottom w:val="single" w:sz="4" w:space="1" w:color="BFBFBF" w:themeColor="background1" w:themeShade="BF"/>
              </w:pBdr>
              <w:spacing w:after="0" w:line="240" w:lineRule="auto"/>
              <w:ind w:left="17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Practice 2</w:t>
            </w:r>
          </w:p>
        </w:tc>
      </w:tr>
      <w:tr w:rsidR="008344A9" w:rsidRPr="009177B5" w:rsidTr="00FB7EA1">
        <w:trPr>
          <w:trHeight w:val="265"/>
          <w:jc w:val="center"/>
        </w:trPr>
        <w:tc>
          <w:tcPr>
            <w:tcW w:w="5026" w:type="dxa"/>
            <w:tcBorders>
              <w:bottom w:val="single" w:sz="4" w:space="0" w:color="BFBFBF" w:themeColor="background1" w:themeShade="BF"/>
            </w:tcBorders>
          </w:tcPr>
          <w:p w:rsidR="008344A9" w:rsidRPr="009177B5" w:rsidRDefault="008344A9" w:rsidP="00FB7EA1">
            <w:pPr>
              <w:spacing w:after="0" w:line="240" w:lineRule="auto"/>
              <w:ind w:left="7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BFBFBF" w:themeColor="background1" w:themeShade="BF"/>
            </w:tcBorders>
          </w:tcPr>
          <w:p w:rsidR="008344A9" w:rsidRPr="009177B5" w:rsidRDefault="008344A9" w:rsidP="00FB7EA1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177B5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8344A9" w:rsidRPr="009177B5" w:rsidRDefault="008344A9" w:rsidP="00FB7EA1">
            <w:pPr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177B5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8344A9" w:rsidRPr="009177B5" w:rsidTr="00FB7EA1">
        <w:trPr>
          <w:trHeight w:val="3988"/>
          <w:jc w:val="center"/>
        </w:trPr>
        <w:tc>
          <w:tcPr>
            <w:tcW w:w="50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344A9" w:rsidRPr="0067431E" w:rsidRDefault="008344A9" w:rsidP="00FB7EA1">
            <w:pPr>
              <w:spacing w:after="0" w:line="276" w:lineRule="auto"/>
              <w:ind w:lef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tbl>
            <w:tblPr>
              <w:tblW w:w="5244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244"/>
            </w:tblGrid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Attitudes -&gt; behavior intention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Normative concerns -&gt; Perceived control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Normative concerns -&gt; behavior intention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Perc compatibility -&gt; Attitudes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Perceived control -&gt; Attitudes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Perceived control -&gt; behavior intention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Perceived usefulness -&gt; Attitudes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Perceived resource -&gt; Perceived control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Social influence -&gt; Normative concerns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Social media -&gt; Normative concerns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Technical training -&gt; Normative concerns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Ease of use -&gt; Attitudes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efficacy -&gt; Perceived control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210" w:hanging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extension -&gt; Normative concerns</w:t>
                  </w:r>
                </w:p>
              </w:tc>
            </w:tr>
          </w:tbl>
          <w:p w:rsidR="008344A9" w:rsidRPr="0067431E" w:rsidRDefault="008344A9" w:rsidP="00FB7EA1">
            <w:pPr>
              <w:spacing w:after="0" w:line="240" w:lineRule="auto"/>
              <w:ind w:left="7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344A9" w:rsidRPr="0067431E" w:rsidRDefault="008344A9" w:rsidP="00FB7EA1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524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2524"/>
            </w:tblGrid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1.851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1.094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1.750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1.123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1.256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1.961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1.256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1.041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1.781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1.609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1.902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1.018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1.053</w:t>
                  </w:r>
                </w:p>
              </w:tc>
            </w:tr>
            <w:tr w:rsidR="008344A9" w:rsidRPr="0067431E" w:rsidTr="00FB7EA1">
              <w:trPr>
                <w:trHeight w:val="277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44A9" w:rsidRPr="0067431E" w:rsidRDefault="008344A9" w:rsidP="00FB7EA1">
                  <w:pPr>
                    <w:spacing w:after="0" w:line="276" w:lineRule="auto"/>
                    <w:ind w:left="-216" w:right="34" w:hanging="42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43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1.977</w:t>
                  </w:r>
                </w:p>
              </w:tc>
            </w:tr>
          </w:tbl>
          <w:p w:rsidR="008344A9" w:rsidRPr="0067431E" w:rsidRDefault="008344A9" w:rsidP="00FB7EA1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344A9" w:rsidRPr="0067431E" w:rsidRDefault="008344A9" w:rsidP="00FB7EA1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1.358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1.175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1.721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1.443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1.476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1.083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1.156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1.086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2.214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1.169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1.539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1.119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1.080</w:t>
            </w:r>
          </w:p>
          <w:p w:rsidR="008344A9" w:rsidRPr="0067431E" w:rsidRDefault="008344A9" w:rsidP="00FB7EA1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E">
              <w:rPr>
                <w:rFonts w:ascii="Times New Roman" w:hAnsi="Times New Roman" w:cs="Times New Roman"/>
                <w:sz w:val="24"/>
                <w:szCs w:val="24"/>
              </w:rPr>
              <w:t>1.281</w:t>
            </w:r>
          </w:p>
          <w:p w:rsidR="008344A9" w:rsidRPr="0067431E" w:rsidRDefault="008344A9" w:rsidP="00FB7EA1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  <w:r w:rsidRPr="009177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77B5">
        <w:rPr>
          <w:rFonts w:ascii="Times New Roman" w:hAnsi="Times New Roman" w:cs="Times New Roman"/>
          <w:sz w:val="24"/>
          <w:szCs w:val="24"/>
        </w:rPr>
        <w:t xml:space="preserve">Cut-off level </w:t>
      </w:r>
      <w:proofErr w:type="gramStart"/>
      <w:r w:rsidRPr="009177B5">
        <w:rPr>
          <w:rFonts w:ascii="Times New Roman" w:hAnsi="Times New Roman" w:cs="Times New Roman"/>
          <w:sz w:val="24"/>
          <w:szCs w:val="24"/>
        </w:rPr>
        <w:t>VIFs  &lt;</w:t>
      </w:r>
      <w:proofErr w:type="gramEnd"/>
      <w:r w:rsidRPr="009177B5"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97294A" w:rsidRPr="00B10836" w:rsidRDefault="0097294A" w:rsidP="0097294A">
      <w:pPr>
        <w:ind w:left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36">
        <w:rPr>
          <w:rFonts w:ascii="Times New Roman" w:hAnsi="Times New Roman" w:cs="Times New Roman"/>
          <w:b/>
          <w:sz w:val="28"/>
          <w:szCs w:val="28"/>
        </w:rPr>
        <w:lastRenderedPageBreak/>
        <w:t>ANNEX B</w:t>
      </w:r>
    </w:p>
    <w:p w:rsidR="0097294A" w:rsidRDefault="0097294A" w:rsidP="0097294A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97294A" w:rsidRPr="00E168E5" w:rsidRDefault="0097294A" w:rsidP="0097294A">
      <w:pPr>
        <w:pStyle w:val="ListParagraph"/>
        <w:numPr>
          <w:ilvl w:val="0"/>
          <w:numId w:val="1"/>
        </w:numPr>
        <w:tabs>
          <w:tab w:val="left" w:pos="4820"/>
        </w:tabs>
        <w:ind w:left="794" w:hanging="510"/>
        <w:rPr>
          <w:rFonts w:ascii="Times New Roman" w:hAnsi="Times New Roman" w:cs="Times New Roman"/>
          <w:b/>
        </w:rPr>
      </w:pPr>
      <w:r w:rsidRPr="00E168E5">
        <w:rPr>
          <w:rFonts w:ascii="Times New Roman" w:hAnsi="Times New Roman" w:cs="Times New Roman"/>
          <w:b/>
        </w:rPr>
        <w:t xml:space="preserve">Discriminant validity –Heterotrait-monotrait ratio (HTMT) for </w:t>
      </w:r>
      <w:r w:rsidR="006D5A66">
        <w:rPr>
          <w:rFonts w:ascii="Times New Roman" w:hAnsi="Times New Roman" w:cs="Times New Roman"/>
          <w:b/>
        </w:rPr>
        <w:t>1st</w:t>
      </w:r>
      <w:r w:rsidRPr="00E168E5">
        <w:rPr>
          <w:rFonts w:ascii="Times New Roman" w:hAnsi="Times New Roman" w:cs="Times New Roman"/>
          <w:b/>
        </w:rPr>
        <w:t xml:space="preserve"> practice (usage of steam distillation unit)</w:t>
      </w:r>
    </w:p>
    <w:p w:rsidR="0097294A" w:rsidRPr="00E168E5" w:rsidRDefault="0097294A" w:rsidP="0097294A">
      <w:pPr>
        <w:ind w:left="794"/>
        <w:rPr>
          <w:rFonts w:ascii="Times New Roman" w:hAnsi="Times New Roman" w:cs="Times New Roman"/>
        </w:rPr>
      </w:pPr>
      <w:r w:rsidRPr="00E168E5">
        <w:rPr>
          <w:rFonts w:ascii="Times New Roman" w:hAnsi="Times New Roman" w:cs="Times New Roman"/>
        </w:rPr>
        <w:t xml:space="preserve">              </w:t>
      </w:r>
      <w:r w:rsidRPr="00E168E5">
        <w:rPr>
          <w:rFonts w:ascii="Times New Roman" w:hAnsi="Times New Roman" w:cs="Times New Roman"/>
        </w:rPr>
        <w:tab/>
      </w:r>
      <w:r w:rsidRPr="00E168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At</w:t>
      </w:r>
      <w:r>
        <w:rPr>
          <w:rFonts w:ascii="Times New Roman" w:hAnsi="Times New Roman" w:cs="Times New Roman"/>
        </w:rPr>
        <w:tab/>
        <w:t xml:space="preserve">       Bi</w:t>
      </w:r>
      <w:r>
        <w:rPr>
          <w:rFonts w:ascii="Times New Roman" w:hAnsi="Times New Roman" w:cs="Times New Roman"/>
        </w:rPr>
        <w:tab/>
        <w:t xml:space="preserve">      Tt</w:t>
      </w:r>
      <w:proofErr w:type="gramStart"/>
      <w:r>
        <w:rPr>
          <w:rFonts w:ascii="Times New Roman" w:hAnsi="Times New Roman" w:cs="Times New Roman"/>
        </w:rPr>
        <w:tab/>
        <w:t xml:space="preserve">     Nc</w:t>
      </w:r>
      <w:proofErr w:type="gramEnd"/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PcoM</w:t>
      </w:r>
      <w:proofErr w:type="spellEnd"/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Pct</w:t>
      </w:r>
      <w:proofErr w:type="spellEnd"/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Peu</w:t>
      </w:r>
      <w:proofErr w:type="spellEnd"/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 xml:space="preserve">     </w:t>
      </w:r>
      <w:r w:rsidRPr="00E168E5">
        <w:rPr>
          <w:rFonts w:ascii="Times New Roman" w:hAnsi="Times New Roman" w:cs="Times New Roman"/>
        </w:rPr>
        <w:t xml:space="preserve">Pu      </w:t>
      </w:r>
      <w:r>
        <w:rPr>
          <w:rFonts w:ascii="Times New Roman" w:hAnsi="Times New Roman" w:cs="Times New Roman"/>
        </w:rPr>
        <w:t xml:space="preserve">  </w:t>
      </w:r>
      <w:r w:rsidRPr="00E168E5">
        <w:rPr>
          <w:rFonts w:ascii="Times New Roman" w:hAnsi="Times New Roman" w:cs="Times New Roman"/>
        </w:rPr>
        <w:t xml:space="preserve">Si     </w:t>
      </w:r>
      <w:r>
        <w:rPr>
          <w:rFonts w:ascii="Times New Roman" w:hAnsi="Times New Roman" w:cs="Times New Roman"/>
        </w:rPr>
        <w:t xml:space="preserve"> </w:t>
      </w:r>
      <w:r w:rsidRPr="00E168E5">
        <w:rPr>
          <w:rFonts w:ascii="Times New Roman" w:hAnsi="Times New Roman" w:cs="Times New Roman"/>
        </w:rPr>
        <w:t xml:space="preserve">Sm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168E5">
        <w:rPr>
          <w:rFonts w:ascii="Times New Roman" w:hAnsi="Times New Roman" w:cs="Times New Roman"/>
        </w:rPr>
        <w:t>Es</w:t>
      </w:r>
      <w:proofErr w:type="spellEnd"/>
    </w:p>
    <w:tbl>
      <w:tblPr>
        <w:tblW w:w="14468" w:type="dxa"/>
        <w:tblLook w:val="04A0" w:firstRow="1" w:lastRow="0" w:firstColumn="1" w:lastColumn="0" w:noHBand="0" w:noVBand="1"/>
      </w:tblPr>
      <w:tblGrid>
        <w:gridCol w:w="2410"/>
        <w:gridCol w:w="1252"/>
        <w:gridCol w:w="733"/>
        <w:gridCol w:w="850"/>
        <w:gridCol w:w="711"/>
        <w:gridCol w:w="848"/>
        <w:gridCol w:w="711"/>
        <w:gridCol w:w="399"/>
        <w:gridCol w:w="196"/>
        <w:gridCol w:w="254"/>
        <w:gridCol w:w="693"/>
        <w:gridCol w:w="13"/>
        <w:gridCol w:w="12"/>
        <w:gridCol w:w="739"/>
        <w:gridCol w:w="208"/>
        <w:gridCol w:w="80"/>
        <w:gridCol w:w="190"/>
        <w:gridCol w:w="233"/>
        <w:gridCol w:w="124"/>
        <w:gridCol w:w="263"/>
        <w:gridCol w:w="215"/>
        <w:gridCol w:w="286"/>
        <w:gridCol w:w="425"/>
        <w:gridCol w:w="342"/>
        <w:gridCol w:w="8"/>
        <w:gridCol w:w="136"/>
        <w:gridCol w:w="196"/>
        <w:gridCol w:w="254"/>
        <w:gridCol w:w="157"/>
        <w:gridCol w:w="9"/>
        <w:gridCol w:w="187"/>
        <w:gridCol w:w="46"/>
        <w:gridCol w:w="208"/>
        <w:gridCol w:w="310"/>
        <w:gridCol w:w="89"/>
        <w:gridCol w:w="107"/>
        <w:gridCol w:w="254"/>
        <w:gridCol w:w="399"/>
      </w:tblGrid>
      <w:tr w:rsidR="0097294A" w:rsidRPr="00E168E5" w:rsidTr="00FB7EA1">
        <w:trPr>
          <w:gridAfter w:val="8"/>
          <w:wAfter w:w="1600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Attitude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2"/>
          <w:wAfter w:w="653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Behavior intention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0.808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2"/>
          <w:wAfter w:w="653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Extension service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0.540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2"/>
          <w:wAfter w:w="653" w:type="dxa"/>
          <w:trHeight w:val="2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Perceived compatibility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2"/>
          <w:wAfter w:w="653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Perceived controls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0.979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2"/>
          <w:wAfter w:w="653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Perceived ease of use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0.824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0.526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4"/>
          <w:wAfter w:w="849" w:type="dxa"/>
          <w:trHeight w:val="20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Perceived efficacy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0.539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0.685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1"/>
          <w:wAfter w:w="399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Perceived resource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0.332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0.384</w:t>
            </w:r>
          </w:p>
        </w:tc>
        <w:tc>
          <w:tcPr>
            <w:tcW w:w="1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Perceived usefulness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0.804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0.096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0.634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0.262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0.267</w:t>
            </w:r>
          </w:p>
        </w:tc>
        <w:tc>
          <w:tcPr>
            <w:tcW w:w="1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Social influence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0.480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1.062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0.273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0.549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0.177</w:t>
            </w:r>
          </w:p>
        </w:tc>
        <w:tc>
          <w:tcPr>
            <w:tcW w:w="3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Social media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0.186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0.119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0.261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0.086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0.544</w:t>
            </w:r>
          </w:p>
        </w:tc>
        <w:tc>
          <w:tcPr>
            <w:tcW w:w="1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15"/>
          <w:wAfter w:w="2702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Tech training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0.339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1.333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0.120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0.503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7294A" w:rsidRPr="00E168E5" w:rsidTr="00FB7EA1">
        <w:trPr>
          <w:gridAfter w:val="15"/>
          <w:wAfter w:w="2702" w:type="dxa"/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Normative concerns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0.737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0.741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ind w:left="-162" w:firstLine="162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0.532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0.745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0.425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0.342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0.611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94A" w:rsidRPr="00E168E5" w:rsidRDefault="0097294A" w:rsidP="00FB7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68E5">
              <w:rPr>
                <w:rFonts w:ascii="Times New Roman" w:eastAsia="Times New Roman" w:hAnsi="Times New Roman" w:cs="Times New Roman"/>
              </w:rPr>
              <w:t>0.659</w:t>
            </w:r>
          </w:p>
        </w:tc>
      </w:tr>
    </w:tbl>
    <w:p w:rsidR="0097294A" w:rsidRPr="00E168E5" w:rsidRDefault="0097294A" w:rsidP="0097294A">
      <w:pPr>
        <w:rPr>
          <w:rFonts w:ascii="Times New Roman" w:hAnsi="Times New Roman" w:cs="Times New Roman"/>
        </w:rPr>
      </w:pPr>
      <w:r w:rsidRPr="00E168E5">
        <w:rPr>
          <w:rFonts w:ascii="Times New Roman" w:hAnsi="Times New Roman" w:cs="Times New Roman"/>
        </w:rPr>
        <w:t xml:space="preserve">             Cut-off level: HTMT &lt; 0.9</w:t>
      </w:r>
    </w:p>
    <w:p w:rsidR="0097294A" w:rsidRPr="00E168E5" w:rsidRDefault="0097294A" w:rsidP="0097294A">
      <w:pPr>
        <w:ind w:left="794"/>
        <w:rPr>
          <w:rFonts w:ascii="Times New Roman" w:hAnsi="Times New Roman" w:cs="Times New Roman"/>
        </w:rPr>
      </w:pPr>
      <w:r w:rsidRPr="00E168E5">
        <w:rPr>
          <w:rFonts w:ascii="Times New Roman" w:hAnsi="Times New Roman" w:cs="Times New Roman"/>
        </w:rPr>
        <w:t xml:space="preserve">At = attitude of confidence, Bi = behavioral intention, Tt = technical training, </w:t>
      </w:r>
      <w:proofErr w:type="gramStart"/>
      <w:r w:rsidRPr="00E168E5">
        <w:rPr>
          <w:rFonts w:ascii="Times New Roman" w:hAnsi="Times New Roman" w:cs="Times New Roman"/>
        </w:rPr>
        <w:t>Nc</w:t>
      </w:r>
      <w:proofErr w:type="gramEnd"/>
      <w:r w:rsidRPr="00E168E5">
        <w:rPr>
          <w:rFonts w:ascii="Times New Roman" w:hAnsi="Times New Roman" w:cs="Times New Roman"/>
        </w:rPr>
        <w:t xml:space="preserve"> = normative concerns, </w:t>
      </w:r>
      <w:proofErr w:type="spellStart"/>
      <w:r w:rsidRPr="00E168E5">
        <w:rPr>
          <w:rFonts w:ascii="Times New Roman" w:hAnsi="Times New Roman" w:cs="Times New Roman"/>
        </w:rPr>
        <w:t>Pcom</w:t>
      </w:r>
      <w:proofErr w:type="spellEnd"/>
      <w:r w:rsidRPr="00E168E5">
        <w:rPr>
          <w:rFonts w:ascii="Times New Roman" w:hAnsi="Times New Roman" w:cs="Times New Roman"/>
        </w:rPr>
        <w:t xml:space="preserve"> = perceived compatibility, </w:t>
      </w:r>
    </w:p>
    <w:p w:rsidR="0097294A" w:rsidRDefault="0097294A" w:rsidP="0097294A">
      <w:pPr>
        <w:ind w:left="794"/>
        <w:rPr>
          <w:rFonts w:ascii="Times New Roman" w:hAnsi="Times New Roman" w:cs="Times New Roman"/>
        </w:rPr>
      </w:pPr>
      <w:proofErr w:type="spellStart"/>
      <w:r w:rsidRPr="00E168E5">
        <w:rPr>
          <w:rFonts w:ascii="Times New Roman" w:hAnsi="Times New Roman" w:cs="Times New Roman"/>
        </w:rPr>
        <w:t>Pe</w:t>
      </w:r>
      <w:proofErr w:type="spellEnd"/>
      <w:r w:rsidRPr="00E168E5">
        <w:rPr>
          <w:rFonts w:ascii="Times New Roman" w:hAnsi="Times New Roman" w:cs="Times New Roman"/>
        </w:rPr>
        <w:t xml:space="preserve"> = perceived ease of use, </w:t>
      </w:r>
      <w:proofErr w:type="spellStart"/>
      <w:r w:rsidRPr="00E168E5">
        <w:rPr>
          <w:rFonts w:ascii="Times New Roman" w:hAnsi="Times New Roman" w:cs="Times New Roman"/>
        </w:rPr>
        <w:t>Pe</w:t>
      </w:r>
      <w:proofErr w:type="spellEnd"/>
      <w:r w:rsidRPr="00E168E5">
        <w:rPr>
          <w:rFonts w:ascii="Times New Roman" w:hAnsi="Times New Roman" w:cs="Times New Roman"/>
        </w:rPr>
        <w:t xml:space="preserve"> = perceived efficacy, </w:t>
      </w:r>
      <w:proofErr w:type="spellStart"/>
      <w:r w:rsidRPr="00E168E5">
        <w:rPr>
          <w:rFonts w:ascii="Times New Roman" w:hAnsi="Times New Roman" w:cs="Times New Roman"/>
        </w:rPr>
        <w:t>Pr</w:t>
      </w:r>
      <w:proofErr w:type="spellEnd"/>
      <w:r w:rsidRPr="00E168E5">
        <w:rPr>
          <w:rFonts w:ascii="Times New Roman" w:hAnsi="Times New Roman" w:cs="Times New Roman"/>
        </w:rPr>
        <w:t xml:space="preserve"> = perceived resources, Pu = perceived usefulness, Si = social influence, Sm = social media, </w:t>
      </w:r>
      <w:proofErr w:type="spellStart"/>
      <w:r w:rsidRPr="00E168E5">
        <w:rPr>
          <w:rFonts w:ascii="Times New Roman" w:hAnsi="Times New Roman" w:cs="Times New Roman"/>
        </w:rPr>
        <w:t>Es</w:t>
      </w:r>
      <w:proofErr w:type="spellEnd"/>
      <w:r w:rsidRPr="00E168E5">
        <w:rPr>
          <w:rFonts w:ascii="Times New Roman" w:hAnsi="Times New Roman" w:cs="Times New Roman"/>
        </w:rPr>
        <w:t xml:space="preserve"> = extension service</w:t>
      </w:r>
    </w:p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97294A" w:rsidRPr="004E3198" w:rsidRDefault="0097294A" w:rsidP="0097294A">
      <w:pPr>
        <w:pStyle w:val="ListParagraph"/>
        <w:numPr>
          <w:ilvl w:val="0"/>
          <w:numId w:val="1"/>
        </w:numPr>
        <w:ind w:left="794"/>
        <w:rPr>
          <w:rFonts w:ascii="Times New Roman" w:hAnsi="Times New Roman" w:cs="Times New Roman"/>
        </w:rPr>
      </w:pPr>
      <w:r w:rsidRPr="004E31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Discriminant validity –Heterotrait-monotrait ratio (HTMT) for </w:t>
      </w:r>
      <w:r w:rsidR="006D5A66">
        <w:rPr>
          <w:rFonts w:ascii="Times New Roman" w:hAnsi="Times New Roman" w:cs="Times New Roman"/>
          <w:b/>
          <w:sz w:val="24"/>
          <w:szCs w:val="24"/>
        </w:rPr>
        <w:t>2nd</w:t>
      </w:r>
      <w:bookmarkStart w:id="0" w:name="_GoBack"/>
      <w:bookmarkEnd w:id="0"/>
      <w:r w:rsidRPr="004E3198">
        <w:rPr>
          <w:rFonts w:ascii="Times New Roman" w:hAnsi="Times New Roman" w:cs="Times New Roman"/>
          <w:b/>
          <w:sz w:val="24"/>
          <w:szCs w:val="24"/>
        </w:rPr>
        <w:t xml:space="preserve"> practice (By-products preparation)</w:t>
      </w:r>
    </w:p>
    <w:p w:rsidR="0097294A" w:rsidRPr="00E168E5" w:rsidRDefault="0097294A" w:rsidP="0097294A">
      <w:pPr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At</w:t>
      </w:r>
      <w:r w:rsidRPr="00E168E5">
        <w:rPr>
          <w:rFonts w:ascii="Times New Roman" w:hAnsi="Times New Roman" w:cs="Times New Roman"/>
          <w:sz w:val="24"/>
          <w:szCs w:val="24"/>
        </w:rPr>
        <w:tab/>
        <w:t>Bi</w:t>
      </w:r>
      <w:r w:rsidRPr="00E168E5">
        <w:rPr>
          <w:rFonts w:ascii="Times New Roman" w:hAnsi="Times New Roman" w:cs="Times New Roman"/>
          <w:sz w:val="24"/>
          <w:szCs w:val="24"/>
        </w:rPr>
        <w:tab/>
        <w:t>Tt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168E5">
        <w:rPr>
          <w:rFonts w:ascii="Times New Roman" w:hAnsi="Times New Roman" w:cs="Times New Roman"/>
          <w:sz w:val="24"/>
          <w:szCs w:val="24"/>
        </w:rPr>
        <w:t>Nc</w:t>
      </w:r>
      <w:proofErr w:type="gramEnd"/>
      <w:r w:rsidRPr="00E16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E5">
        <w:rPr>
          <w:rFonts w:ascii="Times New Roman" w:hAnsi="Times New Roman" w:cs="Times New Roman"/>
          <w:sz w:val="24"/>
          <w:szCs w:val="24"/>
        </w:rPr>
        <w:t>Pcom</w:t>
      </w:r>
      <w:proofErr w:type="spellEnd"/>
      <w:r w:rsidRPr="00E16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E5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E168E5">
        <w:rPr>
          <w:rFonts w:ascii="Times New Roman" w:hAnsi="Times New Roman" w:cs="Times New Roman"/>
          <w:sz w:val="24"/>
          <w:szCs w:val="24"/>
        </w:rPr>
        <w:t xml:space="preserve">   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E5">
        <w:rPr>
          <w:rFonts w:ascii="Times New Roman" w:hAnsi="Times New Roman" w:cs="Times New Roman"/>
          <w:sz w:val="24"/>
          <w:szCs w:val="24"/>
        </w:rPr>
        <w:t>Peu</w:t>
      </w:r>
      <w:proofErr w:type="spellEnd"/>
      <w:r w:rsidRPr="00E168E5">
        <w:rPr>
          <w:rFonts w:ascii="Times New Roman" w:hAnsi="Times New Roman" w:cs="Times New Roman"/>
          <w:sz w:val="24"/>
          <w:szCs w:val="24"/>
        </w:rPr>
        <w:t xml:space="preserve"> 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E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16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E5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168E5">
        <w:rPr>
          <w:rFonts w:ascii="Times New Roman" w:hAnsi="Times New Roman" w:cs="Times New Roman"/>
          <w:sz w:val="24"/>
          <w:szCs w:val="24"/>
        </w:rPr>
        <w:t xml:space="preserve">   Pu    Si    Sm    </w:t>
      </w:r>
      <w:proofErr w:type="spellStart"/>
      <w:r w:rsidRPr="00E168E5">
        <w:rPr>
          <w:rFonts w:ascii="Times New Roman" w:hAnsi="Times New Roman" w:cs="Times New Roman"/>
          <w:sz w:val="24"/>
          <w:szCs w:val="24"/>
        </w:rPr>
        <w:t>Es</w:t>
      </w:r>
      <w:proofErr w:type="spellEnd"/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Attitude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Behavior intention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0.703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Technical training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0.300</w:t>
      </w:r>
      <w:r w:rsidRPr="00E168E5">
        <w:rPr>
          <w:rFonts w:ascii="Times New Roman" w:hAnsi="Times New Roman" w:cs="Times New Roman"/>
          <w:sz w:val="24"/>
          <w:szCs w:val="24"/>
        </w:rPr>
        <w:tab/>
        <w:t>0.579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Normative concerns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0.851</w:t>
      </w:r>
      <w:r w:rsidRPr="00E168E5">
        <w:rPr>
          <w:rFonts w:ascii="Times New Roman" w:hAnsi="Times New Roman" w:cs="Times New Roman"/>
          <w:sz w:val="24"/>
          <w:szCs w:val="24"/>
        </w:rPr>
        <w:tab/>
        <w:t>0.789</w:t>
      </w:r>
      <w:r w:rsidRPr="00E168E5">
        <w:rPr>
          <w:rFonts w:ascii="Times New Roman" w:hAnsi="Times New Roman" w:cs="Times New Roman"/>
          <w:sz w:val="24"/>
          <w:szCs w:val="24"/>
        </w:rPr>
        <w:tab/>
        <w:t>0.443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Perceived com</w:t>
      </w:r>
      <w:r w:rsidRPr="00E168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68E5">
        <w:rPr>
          <w:rFonts w:ascii="Times New Roman" w:hAnsi="Times New Roman" w:cs="Times New Roman"/>
          <w:sz w:val="24"/>
          <w:szCs w:val="24"/>
        </w:rPr>
        <w:tab/>
        <w:t>0.252</w:t>
      </w:r>
      <w:r w:rsidRPr="00E168E5">
        <w:rPr>
          <w:rFonts w:ascii="Times New Roman" w:hAnsi="Times New Roman" w:cs="Times New Roman"/>
          <w:sz w:val="24"/>
          <w:szCs w:val="24"/>
        </w:rPr>
        <w:tab/>
        <w:t>0.383</w:t>
      </w:r>
      <w:r w:rsidRPr="00E168E5">
        <w:rPr>
          <w:rFonts w:ascii="Times New Roman" w:hAnsi="Times New Roman" w:cs="Times New Roman"/>
          <w:sz w:val="24"/>
          <w:szCs w:val="24"/>
        </w:rPr>
        <w:tab/>
        <w:t>0.390</w:t>
      </w:r>
      <w:r w:rsidRPr="00E168E5">
        <w:rPr>
          <w:rFonts w:ascii="Times New Roman" w:hAnsi="Times New Roman" w:cs="Times New Roman"/>
          <w:sz w:val="24"/>
          <w:szCs w:val="24"/>
        </w:rPr>
        <w:tab/>
        <w:t>0.386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Perceived controls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0.638</w:t>
      </w:r>
      <w:r w:rsidRPr="00E168E5">
        <w:rPr>
          <w:rFonts w:ascii="Times New Roman" w:hAnsi="Times New Roman" w:cs="Times New Roman"/>
          <w:sz w:val="24"/>
          <w:szCs w:val="24"/>
        </w:rPr>
        <w:tab/>
        <w:t>0.912</w:t>
      </w:r>
      <w:r w:rsidRPr="00E168E5">
        <w:rPr>
          <w:rFonts w:ascii="Times New Roman" w:hAnsi="Times New Roman" w:cs="Times New Roman"/>
          <w:sz w:val="24"/>
          <w:szCs w:val="24"/>
        </w:rPr>
        <w:tab/>
        <w:t>0.409</w:t>
      </w:r>
      <w:r w:rsidRPr="00E168E5">
        <w:rPr>
          <w:rFonts w:ascii="Times New Roman" w:hAnsi="Times New Roman" w:cs="Times New Roman"/>
          <w:sz w:val="24"/>
          <w:szCs w:val="24"/>
        </w:rPr>
        <w:tab/>
        <w:t>0.822</w:t>
      </w:r>
      <w:r w:rsidRPr="00E168E5">
        <w:rPr>
          <w:rFonts w:ascii="Times New Roman" w:hAnsi="Times New Roman" w:cs="Times New Roman"/>
          <w:sz w:val="24"/>
          <w:szCs w:val="24"/>
        </w:rPr>
        <w:tab/>
        <w:t>0.404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Perceived ease of use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0.726</w:t>
      </w:r>
      <w:r w:rsidRPr="00E168E5">
        <w:rPr>
          <w:rFonts w:ascii="Times New Roman" w:hAnsi="Times New Roman" w:cs="Times New Roman"/>
          <w:sz w:val="24"/>
          <w:szCs w:val="24"/>
        </w:rPr>
        <w:tab/>
        <w:t>0.871</w:t>
      </w:r>
      <w:r w:rsidRPr="00E168E5">
        <w:rPr>
          <w:rFonts w:ascii="Times New Roman" w:hAnsi="Times New Roman" w:cs="Times New Roman"/>
          <w:sz w:val="24"/>
          <w:szCs w:val="24"/>
        </w:rPr>
        <w:tab/>
        <w:t>0.610</w:t>
      </w:r>
      <w:r w:rsidRPr="00E168E5">
        <w:rPr>
          <w:rFonts w:ascii="Times New Roman" w:hAnsi="Times New Roman" w:cs="Times New Roman"/>
          <w:sz w:val="24"/>
          <w:szCs w:val="24"/>
        </w:rPr>
        <w:tab/>
        <w:t>0.738</w:t>
      </w:r>
      <w:r w:rsidRPr="00E168E5">
        <w:rPr>
          <w:rFonts w:ascii="Times New Roman" w:hAnsi="Times New Roman" w:cs="Times New Roman"/>
          <w:sz w:val="24"/>
          <w:szCs w:val="24"/>
        </w:rPr>
        <w:tab/>
        <w:t>0.647</w:t>
      </w:r>
      <w:r w:rsidRPr="00E168E5">
        <w:rPr>
          <w:rFonts w:ascii="Times New Roman" w:hAnsi="Times New Roman" w:cs="Times New Roman"/>
          <w:sz w:val="24"/>
          <w:szCs w:val="24"/>
        </w:rPr>
        <w:tab/>
        <w:t>0.876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Perceived efficacy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0.522</w:t>
      </w:r>
      <w:r w:rsidRPr="00E168E5">
        <w:rPr>
          <w:rFonts w:ascii="Times New Roman" w:hAnsi="Times New Roman" w:cs="Times New Roman"/>
          <w:sz w:val="24"/>
          <w:szCs w:val="24"/>
        </w:rPr>
        <w:tab/>
        <w:t>0.550</w:t>
      </w:r>
      <w:r w:rsidRPr="00E168E5">
        <w:rPr>
          <w:rFonts w:ascii="Times New Roman" w:hAnsi="Times New Roman" w:cs="Times New Roman"/>
          <w:sz w:val="24"/>
          <w:szCs w:val="24"/>
        </w:rPr>
        <w:tab/>
        <w:t>0.578</w:t>
      </w:r>
      <w:r w:rsidRPr="00E168E5">
        <w:rPr>
          <w:rFonts w:ascii="Times New Roman" w:hAnsi="Times New Roman" w:cs="Times New Roman"/>
          <w:sz w:val="24"/>
          <w:szCs w:val="24"/>
        </w:rPr>
        <w:tab/>
        <w:t>0.534</w:t>
      </w:r>
      <w:r w:rsidRPr="00E168E5">
        <w:rPr>
          <w:rFonts w:ascii="Times New Roman" w:hAnsi="Times New Roman" w:cs="Times New Roman"/>
          <w:sz w:val="24"/>
          <w:szCs w:val="24"/>
        </w:rPr>
        <w:tab/>
        <w:t>0.406</w:t>
      </w:r>
      <w:r w:rsidRPr="00E168E5">
        <w:rPr>
          <w:rFonts w:ascii="Times New Roman" w:hAnsi="Times New Roman" w:cs="Times New Roman"/>
          <w:sz w:val="24"/>
          <w:szCs w:val="24"/>
        </w:rPr>
        <w:tab/>
        <w:t>0.435</w:t>
      </w:r>
      <w:r w:rsidRPr="00E168E5">
        <w:rPr>
          <w:rFonts w:ascii="Times New Roman" w:hAnsi="Times New Roman" w:cs="Times New Roman"/>
          <w:sz w:val="24"/>
          <w:szCs w:val="24"/>
        </w:rPr>
        <w:tab/>
        <w:t>0.794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Perceived resources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0.297</w:t>
      </w:r>
      <w:r w:rsidRPr="00E168E5">
        <w:rPr>
          <w:rFonts w:ascii="Times New Roman" w:hAnsi="Times New Roman" w:cs="Times New Roman"/>
          <w:sz w:val="24"/>
          <w:szCs w:val="24"/>
        </w:rPr>
        <w:tab/>
        <w:t>0.398</w:t>
      </w:r>
      <w:r w:rsidRPr="00E168E5">
        <w:rPr>
          <w:rFonts w:ascii="Times New Roman" w:hAnsi="Times New Roman" w:cs="Times New Roman"/>
          <w:sz w:val="24"/>
          <w:szCs w:val="24"/>
        </w:rPr>
        <w:tab/>
        <w:t>0.064</w:t>
      </w:r>
      <w:r w:rsidRPr="00E168E5">
        <w:rPr>
          <w:rFonts w:ascii="Times New Roman" w:hAnsi="Times New Roman" w:cs="Times New Roman"/>
          <w:sz w:val="24"/>
          <w:szCs w:val="24"/>
        </w:rPr>
        <w:tab/>
        <w:t>0.224</w:t>
      </w:r>
      <w:r w:rsidRPr="00E168E5">
        <w:rPr>
          <w:rFonts w:ascii="Times New Roman" w:hAnsi="Times New Roman" w:cs="Times New Roman"/>
          <w:sz w:val="24"/>
          <w:szCs w:val="24"/>
        </w:rPr>
        <w:tab/>
        <w:t>0.384</w:t>
      </w:r>
      <w:r w:rsidRPr="00E168E5">
        <w:rPr>
          <w:rFonts w:ascii="Times New Roman" w:hAnsi="Times New Roman" w:cs="Times New Roman"/>
          <w:sz w:val="24"/>
          <w:szCs w:val="24"/>
        </w:rPr>
        <w:tab/>
        <w:t>0.247</w:t>
      </w:r>
      <w:r w:rsidRPr="00E168E5">
        <w:rPr>
          <w:rFonts w:ascii="Times New Roman" w:hAnsi="Times New Roman" w:cs="Times New Roman"/>
          <w:sz w:val="24"/>
          <w:szCs w:val="24"/>
        </w:rPr>
        <w:tab/>
        <w:t>0.669</w:t>
      </w:r>
      <w:r w:rsidRPr="00E168E5">
        <w:rPr>
          <w:rFonts w:ascii="Times New Roman" w:hAnsi="Times New Roman" w:cs="Times New Roman"/>
          <w:sz w:val="24"/>
          <w:szCs w:val="24"/>
        </w:rPr>
        <w:tab/>
        <w:t>0.196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Perceived usefulness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0.452</w:t>
      </w:r>
      <w:r w:rsidRPr="00E168E5">
        <w:rPr>
          <w:rFonts w:ascii="Times New Roman" w:hAnsi="Times New Roman" w:cs="Times New Roman"/>
          <w:sz w:val="24"/>
          <w:szCs w:val="24"/>
        </w:rPr>
        <w:tab/>
        <w:t>0.729</w:t>
      </w:r>
      <w:r w:rsidRPr="00E168E5">
        <w:rPr>
          <w:rFonts w:ascii="Times New Roman" w:hAnsi="Times New Roman" w:cs="Times New Roman"/>
          <w:sz w:val="24"/>
          <w:szCs w:val="24"/>
        </w:rPr>
        <w:tab/>
        <w:t>0.858</w:t>
      </w:r>
      <w:r w:rsidRPr="00E168E5">
        <w:rPr>
          <w:rFonts w:ascii="Times New Roman" w:hAnsi="Times New Roman" w:cs="Times New Roman"/>
          <w:sz w:val="24"/>
          <w:szCs w:val="24"/>
        </w:rPr>
        <w:tab/>
        <w:t>0.742</w:t>
      </w:r>
      <w:r w:rsidRPr="00E168E5">
        <w:rPr>
          <w:rFonts w:ascii="Times New Roman" w:hAnsi="Times New Roman" w:cs="Times New Roman"/>
          <w:sz w:val="24"/>
          <w:szCs w:val="24"/>
        </w:rPr>
        <w:tab/>
        <w:t>0.482</w:t>
      </w:r>
      <w:r w:rsidRPr="00E168E5">
        <w:rPr>
          <w:rFonts w:ascii="Times New Roman" w:hAnsi="Times New Roman" w:cs="Times New Roman"/>
          <w:sz w:val="24"/>
          <w:szCs w:val="24"/>
        </w:rPr>
        <w:tab/>
        <w:t>0.766</w:t>
      </w:r>
      <w:r w:rsidRPr="00E168E5">
        <w:rPr>
          <w:rFonts w:ascii="Times New Roman" w:hAnsi="Times New Roman" w:cs="Times New Roman"/>
          <w:sz w:val="24"/>
          <w:szCs w:val="24"/>
        </w:rPr>
        <w:tab/>
        <w:t>0.775</w:t>
      </w:r>
      <w:r w:rsidRPr="00E168E5">
        <w:rPr>
          <w:rFonts w:ascii="Times New Roman" w:hAnsi="Times New Roman" w:cs="Times New Roman"/>
          <w:sz w:val="24"/>
          <w:szCs w:val="24"/>
        </w:rPr>
        <w:tab/>
        <w:t>0.533</w:t>
      </w:r>
      <w:r w:rsidRPr="00E168E5">
        <w:rPr>
          <w:rFonts w:ascii="Times New Roman" w:hAnsi="Times New Roman" w:cs="Times New Roman"/>
          <w:sz w:val="24"/>
          <w:szCs w:val="24"/>
        </w:rPr>
        <w:tab/>
        <w:t>0.425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Social influence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0.250</w:t>
      </w:r>
      <w:r w:rsidRPr="00E168E5">
        <w:rPr>
          <w:rFonts w:ascii="Times New Roman" w:hAnsi="Times New Roman" w:cs="Times New Roman"/>
          <w:sz w:val="24"/>
          <w:szCs w:val="24"/>
        </w:rPr>
        <w:tab/>
        <w:t>0.447</w:t>
      </w:r>
      <w:r w:rsidRPr="00E168E5">
        <w:rPr>
          <w:rFonts w:ascii="Times New Roman" w:hAnsi="Times New Roman" w:cs="Times New Roman"/>
          <w:sz w:val="24"/>
          <w:szCs w:val="24"/>
        </w:rPr>
        <w:tab/>
        <w:t>0.368</w:t>
      </w:r>
      <w:r w:rsidRPr="00E168E5">
        <w:rPr>
          <w:rFonts w:ascii="Times New Roman" w:hAnsi="Times New Roman" w:cs="Times New Roman"/>
          <w:sz w:val="24"/>
          <w:szCs w:val="24"/>
        </w:rPr>
        <w:tab/>
        <w:t>0.306</w:t>
      </w:r>
      <w:r w:rsidRPr="00E168E5">
        <w:rPr>
          <w:rFonts w:ascii="Times New Roman" w:hAnsi="Times New Roman" w:cs="Times New Roman"/>
          <w:sz w:val="24"/>
          <w:szCs w:val="24"/>
        </w:rPr>
        <w:tab/>
        <w:t>0.227</w:t>
      </w:r>
      <w:r w:rsidRPr="00E168E5">
        <w:rPr>
          <w:rFonts w:ascii="Times New Roman" w:hAnsi="Times New Roman" w:cs="Times New Roman"/>
          <w:sz w:val="24"/>
          <w:szCs w:val="24"/>
        </w:rPr>
        <w:tab/>
        <w:t>0.433</w:t>
      </w:r>
      <w:r w:rsidRPr="00E168E5">
        <w:rPr>
          <w:rFonts w:ascii="Times New Roman" w:hAnsi="Times New Roman" w:cs="Times New Roman"/>
          <w:sz w:val="24"/>
          <w:szCs w:val="24"/>
        </w:rPr>
        <w:tab/>
        <w:t>0.424</w:t>
      </w:r>
      <w:r w:rsidRPr="00E168E5">
        <w:rPr>
          <w:rFonts w:ascii="Times New Roman" w:hAnsi="Times New Roman" w:cs="Times New Roman"/>
          <w:sz w:val="24"/>
          <w:szCs w:val="24"/>
        </w:rPr>
        <w:tab/>
        <w:t>0.409</w:t>
      </w:r>
      <w:r w:rsidRPr="00E168E5">
        <w:rPr>
          <w:rFonts w:ascii="Times New Roman" w:hAnsi="Times New Roman" w:cs="Times New Roman"/>
          <w:sz w:val="24"/>
          <w:szCs w:val="24"/>
        </w:rPr>
        <w:tab/>
        <w:t>0.222</w:t>
      </w:r>
      <w:r w:rsidRPr="00E168E5">
        <w:rPr>
          <w:rFonts w:ascii="Times New Roman" w:hAnsi="Times New Roman" w:cs="Times New Roman"/>
          <w:sz w:val="24"/>
          <w:szCs w:val="24"/>
        </w:rPr>
        <w:tab/>
        <w:t>0.259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Social media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0.630</w:t>
      </w:r>
      <w:r w:rsidRPr="00E168E5">
        <w:rPr>
          <w:rFonts w:ascii="Times New Roman" w:hAnsi="Times New Roman" w:cs="Times New Roman"/>
          <w:sz w:val="24"/>
          <w:szCs w:val="24"/>
        </w:rPr>
        <w:tab/>
        <w:t>0.694</w:t>
      </w:r>
      <w:r w:rsidRPr="00E168E5">
        <w:rPr>
          <w:rFonts w:ascii="Times New Roman" w:hAnsi="Times New Roman" w:cs="Times New Roman"/>
          <w:sz w:val="24"/>
          <w:szCs w:val="24"/>
        </w:rPr>
        <w:tab/>
        <w:t>0.331</w:t>
      </w:r>
      <w:r w:rsidRPr="00E168E5">
        <w:rPr>
          <w:rFonts w:ascii="Times New Roman" w:hAnsi="Times New Roman" w:cs="Times New Roman"/>
          <w:sz w:val="24"/>
          <w:szCs w:val="24"/>
        </w:rPr>
        <w:tab/>
        <w:t>0.528</w:t>
      </w:r>
      <w:r w:rsidRPr="00E168E5">
        <w:rPr>
          <w:rFonts w:ascii="Times New Roman" w:hAnsi="Times New Roman" w:cs="Times New Roman"/>
          <w:sz w:val="24"/>
          <w:szCs w:val="24"/>
        </w:rPr>
        <w:tab/>
        <w:t>0.552</w:t>
      </w:r>
      <w:r w:rsidRPr="00E168E5">
        <w:rPr>
          <w:rFonts w:ascii="Times New Roman" w:hAnsi="Times New Roman" w:cs="Times New Roman"/>
          <w:sz w:val="24"/>
          <w:szCs w:val="24"/>
        </w:rPr>
        <w:tab/>
        <w:t>0.731</w:t>
      </w:r>
      <w:r w:rsidRPr="00E168E5">
        <w:rPr>
          <w:rFonts w:ascii="Times New Roman" w:hAnsi="Times New Roman" w:cs="Times New Roman"/>
          <w:sz w:val="24"/>
          <w:szCs w:val="24"/>
        </w:rPr>
        <w:tab/>
        <w:t>0.158</w:t>
      </w:r>
      <w:r w:rsidRPr="00E168E5">
        <w:rPr>
          <w:rFonts w:ascii="Times New Roman" w:hAnsi="Times New Roman" w:cs="Times New Roman"/>
          <w:sz w:val="24"/>
          <w:szCs w:val="24"/>
        </w:rPr>
        <w:tab/>
        <w:t>0.532</w:t>
      </w:r>
      <w:r w:rsidRPr="00E168E5">
        <w:rPr>
          <w:rFonts w:ascii="Times New Roman" w:hAnsi="Times New Roman" w:cs="Times New Roman"/>
          <w:sz w:val="24"/>
          <w:szCs w:val="24"/>
        </w:rPr>
        <w:tab/>
        <w:t>0.544</w:t>
      </w:r>
      <w:r w:rsidRPr="00E168E5">
        <w:rPr>
          <w:rFonts w:ascii="Times New Roman" w:hAnsi="Times New Roman" w:cs="Times New Roman"/>
          <w:sz w:val="24"/>
          <w:szCs w:val="24"/>
        </w:rPr>
        <w:tab/>
        <w:t>0.585</w:t>
      </w:r>
      <w:r w:rsidRPr="00E168E5">
        <w:rPr>
          <w:rFonts w:ascii="Times New Roman" w:hAnsi="Times New Roman" w:cs="Times New Roman"/>
          <w:sz w:val="24"/>
          <w:szCs w:val="24"/>
        </w:rPr>
        <w:tab/>
        <w:t>0.407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Pr="00E168E5" w:rsidRDefault="0097294A" w:rsidP="0097294A">
      <w:pPr>
        <w:spacing w:after="0" w:line="24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Extension service</w:t>
      </w:r>
      <w:r w:rsidRPr="00E168E5">
        <w:rPr>
          <w:rFonts w:ascii="Times New Roman" w:hAnsi="Times New Roman" w:cs="Times New Roman"/>
          <w:sz w:val="24"/>
          <w:szCs w:val="24"/>
        </w:rPr>
        <w:tab/>
      </w:r>
      <w:r w:rsidRPr="00E168E5">
        <w:rPr>
          <w:rFonts w:ascii="Times New Roman" w:hAnsi="Times New Roman" w:cs="Times New Roman"/>
          <w:sz w:val="24"/>
          <w:szCs w:val="24"/>
        </w:rPr>
        <w:tab/>
        <w:t>0.247</w:t>
      </w:r>
      <w:r w:rsidRPr="00E168E5">
        <w:rPr>
          <w:rFonts w:ascii="Times New Roman" w:hAnsi="Times New Roman" w:cs="Times New Roman"/>
          <w:sz w:val="24"/>
          <w:szCs w:val="24"/>
        </w:rPr>
        <w:tab/>
        <w:t>0.267</w:t>
      </w:r>
      <w:r w:rsidRPr="00E168E5">
        <w:rPr>
          <w:rFonts w:ascii="Times New Roman" w:hAnsi="Times New Roman" w:cs="Times New Roman"/>
          <w:sz w:val="24"/>
          <w:szCs w:val="24"/>
        </w:rPr>
        <w:tab/>
        <w:t>0.439</w:t>
      </w:r>
      <w:r w:rsidRPr="00E168E5">
        <w:rPr>
          <w:rFonts w:ascii="Times New Roman" w:hAnsi="Times New Roman" w:cs="Times New Roman"/>
          <w:sz w:val="24"/>
          <w:szCs w:val="24"/>
        </w:rPr>
        <w:tab/>
        <w:t>0.329</w:t>
      </w:r>
      <w:r w:rsidRPr="00E168E5">
        <w:rPr>
          <w:rFonts w:ascii="Times New Roman" w:hAnsi="Times New Roman" w:cs="Times New Roman"/>
          <w:sz w:val="24"/>
          <w:szCs w:val="24"/>
        </w:rPr>
        <w:tab/>
        <w:t>0.401</w:t>
      </w:r>
      <w:r w:rsidRPr="00E168E5">
        <w:rPr>
          <w:rFonts w:ascii="Times New Roman" w:hAnsi="Times New Roman" w:cs="Times New Roman"/>
          <w:sz w:val="24"/>
          <w:szCs w:val="24"/>
        </w:rPr>
        <w:tab/>
        <w:t>0.261</w:t>
      </w:r>
      <w:r w:rsidRPr="00E168E5">
        <w:rPr>
          <w:rFonts w:ascii="Times New Roman" w:hAnsi="Times New Roman" w:cs="Times New Roman"/>
          <w:sz w:val="24"/>
          <w:szCs w:val="24"/>
        </w:rPr>
        <w:tab/>
        <w:t>0.700</w:t>
      </w:r>
      <w:r w:rsidRPr="00E168E5">
        <w:rPr>
          <w:rFonts w:ascii="Times New Roman" w:hAnsi="Times New Roman" w:cs="Times New Roman"/>
          <w:sz w:val="24"/>
          <w:szCs w:val="24"/>
        </w:rPr>
        <w:tab/>
        <w:t>0.184</w:t>
      </w:r>
      <w:r w:rsidRPr="00E168E5">
        <w:rPr>
          <w:rFonts w:ascii="Times New Roman" w:hAnsi="Times New Roman" w:cs="Times New Roman"/>
          <w:sz w:val="24"/>
          <w:szCs w:val="24"/>
        </w:rPr>
        <w:tab/>
        <w:t>0.347</w:t>
      </w:r>
      <w:r w:rsidRPr="00E168E5">
        <w:rPr>
          <w:rFonts w:ascii="Times New Roman" w:hAnsi="Times New Roman" w:cs="Times New Roman"/>
          <w:sz w:val="24"/>
          <w:szCs w:val="24"/>
        </w:rPr>
        <w:tab/>
        <w:t>0.396</w:t>
      </w:r>
      <w:r w:rsidRPr="00E168E5">
        <w:rPr>
          <w:rFonts w:ascii="Times New Roman" w:hAnsi="Times New Roman" w:cs="Times New Roman"/>
          <w:sz w:val="24"/>
          <w:szCs w:val="24"/>
        </w:rPr>
        <w:tab/>
        <w:t>0.144</w:t>
      </w:r>
      <w:r w:rsidRPr="00E168E5">
        <w:rPr>
          <w:rFonts w:ascii="Times New Roman" w:hAnsi="Times New Roman" w:cs="Times New Roman"/>
          <w:sz w:val="24"/>
          <w:szCs w:val="24"/>
        </w:rPr>
        <w:tab/>
        <w:t>0.517</w:t>
      </w:r>
      <w:r w:rsidRPr="00E168E5">
        <w:rPr>
          <w:rFonts w:ascii="Times New Roman" w:hAnsi="Times New Roman" w:cs="Times New Roman"/>
          <w:sz w:val="24"/>
          <w:szCs w:val="24"/>
        </w:rPr>
        <w:tab/>
      </w:r>
    </w:p>
    <w:p w:rsidR="0097294A" w:rsidRDefault="0097294A" w:rsidP="0097294A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97294A" w:rsidRDefault="0097294A" w:rsidP="0097294A">
      <w:pPr>
        <w:ind w:left="794"/>
        <w:rPr>
          <w:rFonts w:ascii="Times New Roman" w:hAnsi="Times New Roman" w:cs="Times New Roman"/>
          <w:sz w:val="24"/>
          <w:szCs w:val="24"/>
        </w:rPr>
      </w:pPr>
      <w:r w:rsidRPr="00E168E5">
        <w:rPr>
          <w:rFonts w:ascii="Times New Roman" w:hAnsi="Times New Roman" w:cs="Times New Roman"/>
          <w:sz w:val="24"/>
          <w:szCs w:val="24"/>
        </w:rPr>
        <w:t>Cut-off level: HTMT &lt; 0.9</w:t>
      </w:r>
    </w:p>
    <w:p w:rsidR="0097294A" w:rsidRPr="00E168E5" w:rsidRDefault="0097294A" w:rsidP="0097294A">
      <w:pPr>
        <w:ind w:left="794"/>
        <w:rPr>
          <w:rFonts w:ascii="Times New Roman" w:hAnsi="Times New Roman" w:cs="Times New Roman"/>
        </w:rPr>
      </w:pPr>
      <w:r w:rsidRPr="00E168E5">
        <w:rPr>
          <w:rFonts w:ascii="Times New Roman" w:hAnsi="Times New Roman" w:cs="Times New Roman"/>
        </w:rPr>
        <w:t xml:space="preserve">At = attitude of confidence, Bi = behavioral intention, Tt = technical training, </w:t>
      </w:r>
      <w:proofErr w:type="gramStart"/>
      <w:r w:rsidRPr="00E168E5">
        <w:rPr>
          <w:rFonts w:ascii="Times New Roman" w:hAnsi="Times New Roman" w:cs="Times New Roman"/>
        </w:rPr>
        <w:t>Nc</w:t>
      </w:r>
      <w:proofErr w:type="gramEnd"/>
      <w:r w:rsidRPr="00E168E5">
        <w:rPr>
          <w:rFonts w:ascii="Times New Roman" w:hAnsi="Times New Roman" w:cs="Times New Roman"/>
        </w:rPr>
        <w:t xml:space="preserve"> = normative concerns, </w:t>
      </w:r>
      <w:proofErr w:type="spellStart"/>
      <w:r w:rsidRPr="00E168E5">
        <w:rPr>
          <w:rFonts w:ascii="Times New Roman" w:hAnsi="Times New Roman" w:cs="Times New Roman"/>
        </w:rPr>
        <w:t>Pcom</w:t>
      </w:r>
      <w:proofErr w:type="spellEnd"/>
      <w:r w:rsidRPr="00E168E5">
        <w:rPr>
          <w:rFonts w:ascii="Times New Roman" w:hAnsi="Times New Roman" w:cs="Times New Roman"/>
        </w:rPr>
        <w:t xml:space="preserve"> = perceived compatibility, </w:t>
      </w:r>
    </w:p>
    <w:p w:rsidR="0097294A" w:rsidRDefault="0097294A" w:rsidP="0097294A">
      <w:pPr>
        <w:ind w:left="794"/>
        <w:rPr>
          <w:rFonts w:ascii="Times New Roman" w:hAnsi="Times New Roman" w:cs="Times New Roman"/>
        </w:rPr>
      </w:pPr>
      <w:proofErr w:type="spellStart"/>
      <w:r w:rsidRPr="00E168E5">
        <w:rPr>
          <w:rFonts w:ascii="Times New Roman" w:hAnsi="Times New Roman" w:cs="Times New Roman"/>
        </w:rPr>
        <w:t>Pe</w:t>
      </w:r>
      <w:proofErr w:type="spellEnd"/>
      <w:r w:rsidRPr="00E168E5">
        <w:rPr>
          <w:rFonts w:ascii="Times New Roman" w:hAnsi="Times New Roman" w:cs="Times New Roman"/>
        </w:rPr>
        <w:t xml:space="preserve"> = perceived ease of use, </w:t>
      </w:r>
      <w:proofErr w:type="spellStart"/>
      <w:r w:rsidRPr="00E168E5">
        <w:rPr>
          <w:rFonts w:ascii="Times New Roman" w:hAnsi="Times New Roman" w:cs="Times New Roman"/>
        </w:rPr>
        <w:t>Pe</w:t>
      </w:r>
      <w:proofErr w:type="spellEnd"/>
      <w:r w:rsidRPr="00E168E5">
        <w:rPr>
          <w:rFonts w:ascii="Times New Roman" w:hAnsi="Times New Roman" w:cs="Times New Roman"/>
        </w:rPr>
        <w:t xml:space="preserve"> = perceived efficacy, </w:t>
      </w:r>
      <w:proofErr w:type="spellStart"/>
      <w:r w:rsidRPr="00E168E5">
        <w:rPr>
          <w:rFonts w:ascii="Times New Roman" w:hAnsi="Times New Roman" w:cs="Times New Roman"/>
        </w:rPr>
        <w:t>Pr</w:t>
      </w:r>
      <w:proofErr w:type="spellEnd"/>
      <w:r w:rsidRPr="00E168E5">
        <w:rPr>
          <w:rFonts w:ascii="Times New Roman" w:hAnsi="Times New Roman" w:cs="Times New Roman"/>
        </w:rPr>
        <w:t xml:space="preserve"> = perceived resources, Pu = perceived usefulness, Si = social influence, Sm =</w:t>
      </w:r>
      <w:r>
        <w:rPr>
          <w:rFonts w:ascii="Times New Roman" w:hAnsi="Times New Roman" w:cs="Times New Roman"/>
        </w:rPr>
        <w:t xml:space="preserve"> social media, </w:t>
      </w:r>
      <w:proofErr w:type="spellStart"/>
      <w:r w:rsidR="00DD4A42">
        <w:rPr>
          <w:rFonts w:ascii="Times New Roman" w:hAnsi="Times New Roman" w:cs="Times New Roman"/>
        </w:rPr>
        <w:t>Es</w:t>
      </w:r>
      <w:proofErr w:type="spellEnd"/>
      <w:r w:rsidR="00DD4A42">
        <w:rPr>
          <w:rFonts w:ascii="Times New Roman" w:hAnsi="Times New Roman" w:cs="Times New Roman"/>
        </w:rPr>
        <w:t xml:space="preserve"> = extension service</w:t>
      </w: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97294A">
      <w:pPr>
        <w:ind w:left="794"/>
        <w:rPr>
          <w:rFonts w:ascii="Times New Roman" w:hAnsi="Times New Roman" w:cs="Times New Roman"/>
        </w:rPr>
      </w:pPr>
    </w:p>
    <w:p w:rsidR="000B54DC" w:rsidRDefault="000B54DC" w:rsidP="000B54DC">
      <w:pPr>
        <w:tabs>
          <w:tab w:val="left" w:pos="426"/>
        </w:tabs>
        <w:ind w:left="1134" w:hanging="18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ANNEX-C</w:t>
      </w:r>
    </w:p>
    <w:p w:rsidR="000B54DC" w:rsidRPr="000B54DC" w:rsidRDefault="000B54DC" w:rsidP="000B54DC">
      <w:pPr>
        <w:pStyle w:val="ListParagraph"/>
        <w:numPr>
          <w:ilvl w:val="0"/>
          <w:numId w:val="2"/>
        </w:numPr>
        <w:tabs>
          <w:tab w:val="left" w:pos="426"/>
        </w:tabs>
        <w:ind w:firstLine="1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B54DC">
        <w:rPr>
          <w:rFonts w:ascii="Times New Roman" w:hAnsi="Times New Roman" w:cs="Times New Roman"/>
          <w:b/>
          <w:sz w:val="24"/>
          <w:szCs w:val="24"/>
        </w:rPr>
        <w:t>PLS-SEM model predict for 1st practice (usage of steam distillation unit for essential oil extraction) (n = 274)</w:t>
      </w:r>
    </w:p>
    <w:p w:rsidR="000B54DC" w:rsidRPr="00076614" w:rsidRDefault="000B54DC" w:rsidP="000B54DC"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6614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Prédiction du modèle PLS-SEM pour la 1ère pratique (utilisation d'une unité de distillation à la vapeur pour l'extraction d'huile essentielle) (n = 274)</w:t>
      </w:r>
    </w:p>
    <w:p w:rsidR="000B54DC" w:rsidRPr="00861BED" w:rsidRDefault="000B54DC" w:rsidP="000B54DC">
      <w:pPr>
        <w:tabs>
          <w:tab w:val="left" w:pos="426"/>
        </w:tabs>
        <w:ind w:left="1134" w:hanging="184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52" w:type="dxa"/>
        <w:jc w:val="center"/>
        <w:tblLook w:val="04A0" w:firstRow="1" w:lastRow="0" w:firstColumn="1" w:lastColumn="0" w:noHBand="0" w:noVBand="1"/>
      </w:tblPr>
      <w:tblGrid>
        <w:gridCol w:w="1327"/>
        <w:gridCol w:w="171"/>
        <w:gridCol w:w="1241"/>
        <w:gridCol w:w="2173"/>
        <w:gridCol w:w="1514"/>
        <w:gridCol w:w="1526"/>
      </w:tblGrid>
      <w:tr w:rsidR="000B54DC" w:rsidRPr="00861BED" w:rsidTr="00E46D2D">
        <w:trPr>
          <w:trHeight w:val="288"/>
          <w:jc w:val="center"/>
        </w:trPr>
        <w:tc>
          <w:tcPr>
            <w:tcW w:w="132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141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Q²predict</w:t>
            </w:r>
          </w:p>
        </w:tc>
        <w:tc>
          <w:tcPr>
            <w:tcW w:w="217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PLS-SEM_MAE</w:t>
            </w:r>
          </w:p>
        </w:tc>
        <w:tc>
          <w:tcPr>
            <w:tcW w:w="15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LM_MAE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Difference </w:t>
            </w:r>
          </w:p>
        </w:tc>
      </w:tr>
      <w:tr w:rsidR="000B54DC" w:rsidRPr="00861BED" w:rsidTr="00E46D2D">
        <w:trPr>
          <w:trHeight w:val="288"/>
          <w:jc w:val="center"/>
        </w:trPr>
        <w:tc>
          <w:tcPr>
            <w:tcW w:w="149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4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0.451</w:t>
            </w:r>
          </w:p>
        </w:tc>
        <w:tc>
          <w:tcPr>
            <w:tcW w:w="217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151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0.976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-0.067</w:t>
            </w:r>
          </w:p>
        </w:tc>
      </w:tr>
      <w:tr w:rsidR="000B54DC" w:rsidRPr="00861BED" w:rsidTr="00E46D2D">
        <w:trPr>
          <w:trHeight w:val="288"/>
          <w:jc w:val="center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0.904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0.872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0B54DC" w:rsidRPr="00861BED" w:rsidTr="00E46D2D">
        <w:trPr>
          <w:trHeight w:val="288"/>
          <w:jc w:val="center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0.311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-0.017</w:t>
            </w:r>
          </w:p>
        </w:tc>
      </w:tr>
      <w:tr w:rsidR="000B54DC" w:rsidRPr="00861BED" w:rsidTr="00E46D2D">
        <w:trPr>
          <w:trHeight w:val="288"/>
          <w:jc w:val="center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0.206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0.848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0.861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-0.013</w:t>
            </w:r>
          </w:p>
        </w:tc>
      </w:tr>
      <w:tr w:rsidR="000B54DC" w:rsidRPr="00861BED" w:rsidTr="00E46D2D">
        <w:trPr>
          <w:trHeight w:val="288"/>
          <w:jc w:val="center"/>
        </w:trPr>
        <w:tc>
          <w:tcPr>
            <w:tcW w:w="149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0.838</w:t>
            </w: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0.849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-0.011</w:t>
            </w:r>
          </w:p>
        </w:tc>
      </w:tr>
      <w:tr w:rsidR="000B54DC" w:rsidRPr="00861BED" w:rsidTr="00E46D2D">
        <w:trPr>
          <w:trHeight w:val="288"/>
          <w:jc w:val="center"/>
        </w:trPr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0.314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</w:tr>
    </w:tbl>
    <w:p w:rsidR="000B54DC" w:rsidRPr="00861BED" w:rsidRDefault="000B54DC" w:rsidP="000B54DC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BED">
        <w:rPr>
          <w:rFonts w:ascii="Times New Roman" w:hAnsi="Times New Roman" w:cs="Times New Roman"/>
          <w:sz w:val="24"/>
          <w:szCs w:val="24"/>
        </w:rPr>
        <w:t>Cut-off loadings:</w:t>
      </w:r>
      <w:r w:rsidRPr="00861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BED">
        <w:rPr>
          <w:rFonts w:ascii="Times New Roman" w:eastAsia="Times New Roman" w:hAnsi="Times New Roman" w:cs="Times New Roman"/>
          <w:sz w:val="24"/>
          <w:szCs w:val="24"/>
        </w:rPr>
        <w:t>Q² &gt; 0; difference = (-) is indicated by significant prediction</w:t>
      </w:r>
    </w:p>
    <w:p w:rsidR="000B54DC" w:rsidRDefault="000B54DC" w:rsidP="000B54DC">
      <w:pPr>
        <w:tabs>
          <w:tab w:val="left" w:pos="426"/>
        </w:tabs>
        <w:spacing w:after="0" w:line="240" w:lineRule="auto"/>
        <w:ind w:left="142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BED"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 w:rsidRPr="00861BED">
        <w:rPr>
          <w:rFonts w:ascii="Times New Roman" w:eastAsia="Times New Roman" w:hAnsi="Times New Roman" w:cs="Times New Roman"/>
          <w:sz w:val="24"/>
          <w:szCs w:val="24"/>
        </w:rPr>
        <w:t xml:space="preserve"> behavior intention; LM linear model; MAE mean absolute error</w:t>
      </w:r>
    </w:p>
    <w:p w:rsidR="000B54DC" w:rsidRPr="005E72A6" w:rsidRDefault="000B54DC" w:rsidP="000B54DC">
      <w:pPr>
        <w:pStyle w:val="Heading2"/>
        <w:ind w:left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fr-FR"/>
        </w:rPr>
      </w:pPr>
      <w:r w:rsidRPr="005E72A6">
        <w:rPr>
          <w:rFonts w:ascii="Times New Roman" w:eastAsia="Times New Roman" w:hAnsi="Times New Roman" w:cs="Times New Roman"/>
          <w:color w:val="auto"/>
          <w:sz w:val="24"/>
          <w:szCs w:val="24"/>
          <w:lang w:val="fr-FR"/>
        </w:rPr>
        <w:t>Charges de coupure : Q² &gt; 0 ; la différence = (-) est indiquée par une prédiction significative</w:t>
      </w:r>
    </w:p>
    <w:p w:rsidR="000B54DC" w:rsidRPr="005E72A6" w:rsidRDefault="000B54DC" w:rsidP="000B54DC">
      <w:pPr>
        <w:pStyle w:val="Heading2"/>
        <w:ind w:left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72A6">
        <w:rPr>
          <w:rFonts w:ascii="Times New Roman" w:eastAsia="Times New Roman" w:hAnsi="Times New Roman" w:cs="Times New Roman"/>
          <w:color w:val="auto"/>
          <w:sz w:val="24"/>
          <w:szCs w:val="24"/>
          <w:lang w:val="fr-FR"/>
        </w:rPr>
        <w:t>Intention de comportement bi ; Modèle linéaire LM ; Erreur absolue moyenne MAE</w:t>
      </w: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4DC" w:rsidRPr="00861BED" w:rsidRDefault="000B54DC" w:rsidP="000B54DC">
      <w:pPr>
        <w:tabs>
          <w:tab w:val="left" w:pos="426"/>
        </w:tabs>
        <w:spacing w:after="0" w:line="240" w:lineRule="auto"/>
        <w:ind w:left="142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B54DC" w:rsidRPr="000B54DC" w:rsidRDefault="000B54DC" w:rsidP="000B54DC">
      <w:pPr>
        <w:pStyle w:val="ListParagraph"/>
        <w:numPr>
          <w:ilvl w:val="0"/>
          <w:numId w:val="3"/>
        </w:num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B54DC">
        <w:rPr>
          <w:rFonts w:ascii="Times New Roman" w:hAnsi="Times New Roman" w:cs="Times New Roman"/>
          <w:b/>
          <w:sz w:val="24"/>
          <w:szCs w:val="24"/>
        </w:rPr>
        <w:t>PLS-SEM model predict for 2nd practice (By-products preparation) (n =274)</w:t>
      </w:r>
    </w:p>
    <w:p w:rsidR="000B54DC" w:rsidRPr="000B54DC" w:rsidRDefault="000B54DC" w:rsidP="000B54DC">
      <w:pPr>
        <w:pStyle w:val="Heading2"/>
        <w:numPr>
          <w:ilvl w:val="0"/>
          <w:numId w:val="2"/>
        </w:numPr>
        <w:ind w:firstLine="13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16B4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Prédiction du modèle PLS-SEM pour la 2e pratique (préparation des sous-produits) (n = 274)</w:t>
      </w:r>
    </w:p>
    <w:tbl>
      <w:tblPr>
        <w:tblpPr w:leftFromText="180" w:rightFromText="180" w:vertAnchor="text" w:horzAnchor="page" w:tblpXSpec="center" w:tblpY="142"/>
        <w:tblW w:w="7709" w:type="dxa"/>
        <w:tblLook w:val="04A0" w:firstRow="1" w:lastRow="0" w:firstColumn="1" w:lastColumn="0" w:noHBand="0" w:noVBand="1"/>
      </w:tblPr>
      <w:tblGrid>
        <w:gridCol w:w="1418"/>
        <w:gridCol w:w="1417"/>
        <w:gridCol w:w="2050"/>
        <w:gridCol w:w="1406"/>
        <w:gridCol w:w="1418"/>
      </w:tblGrid>
      <w:tr w:rsidR="000B54DC" w:rsidRPr="00861BED" w:rsidTr="000B54DC">
        <w:trPr>
          <w:trHeight w:val="288"/>
        </w:trPr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Q²predict</w:t>
            </w:r>
          </w:p>
        </w:tc>
        <w:tc>
          <w:tcPr>
            <w:tcW w:w="20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PLS-SEM_MAE</w:t>
            </w:r>
          </w:p>
        </w:tc>
        <w:tc>
          <w:tcPr>
            <w:tcW w:w="14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LM_MAE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</w:t>
            </w:r>
          </w:p>
        </w:tc>
      </w:tr>
      <w:tr w:rsidR="000B54DC" w:rsidRPr="00861BED" w:rsidTr="000B54DC">
        <w:trPr>
          <w:trHeight w:val="288"/>
        </w:trPr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205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0.852</w:t>
            </w:r>
          </w:p>
        </w:tc>
        <w:tc>
          <w:tcPr>
            <w:tcW w:w="140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0.860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-0.008</w:t>
            </w:r>
          </w:p>
        </w:tc>
      </w:tr>
      <w:tr w:rsidR="000B54DC" w:rsidRPr="00861BED" w:rsidTr="000B54DC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0.799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0.820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-0.021</w:t>
            </w:r>
          </w:p>
        </w:tc>
      </w:tr>
      <w:tr w:rsidR="000B54DC" w:rsidRPr="00861BED" w:rsidTr="000B54DC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0.669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0.687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-0.018</w:t>
            </w:r>
          </w:p>
        </w:tc>
      </w:tr>
      <w:tr w:rsidR="000B54DC" w:rsidRPr="00861BED" w:rsidTr="000B54DC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0.268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0.784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-0.027</w:t>
            </w:r>
          </w:p>
        </w:tc>
      </w:tr>
      <w:tr w:rsidR="000B54DC" w:rsidRPr="00861BED" w:rsidTr="000B54DC">
        <w:trPr>
          <w:trHeight w:val="288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20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0.646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0.649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-0.003</w:t>
            </w:r>
          </w:p>
        </w:tc>
      </w:tr>
      <w:tr w:rsidR="000B54DC" w:rsidRPr="00861BED" w:rsidTr="000B54DC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0.687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0B54DC" w:rsidRPr="00861BED" w:rsidRDefault="000B54DC" w:rsidP="00E46D2D">
            <w:pPr>
              <w:tabs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ED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</w:tbl>
    <w:p w:rsidR="000B54DC" w:rsidRPr="00861BED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DC" w:rsidRPr="00861BED" w:rsidRDefault="000B54DC" w:rsidP="000B54DC">
      <w:pPr>
        <w:tabs>
          <w:tab w:val="left" w:pos="426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BE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DC" w:rsidRDefault="000B54DC" w:rsidP="000B54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4DC" w:rsidRPr="00861BED" w:rsidRDefault="000B54DC" w:rsidP="000B54D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61BED">
        <w:rPr>
          <w:rFonts w:ascii="Times New Roman" w:hAnsi="Times New Roman" w:cs="Times New Roman"/>
          <w:sz w:val="24"/>
          <w:szCs w:val="24"/>
        </w:rPr>
        <w:lastRenderedPageBreak/>
        <w:t>Cut-off loadings:</w:t>
      </w:r>
      <w:r w:rsidRPr="00861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BED">
        <w:rPr>
          <w:rFonts w:ascii="Times New Roman" w:eastAsia="Times New Roman" w:hAnsi="Times New Roman" w:cs="Times New Roman"/>
        </w:rPr>
        <w:t>Q² &gt; 0; difference = (-) is indicated by significant prediction</w:t>
      </w:r>
    </w:p>
    <w:p w:rsidR="000B54DC" w:rsidRDefault="000B54DC" w:rsidP="000B54DC">
      <w:pPr>
        <w:tabs>
          <w:tab w:val="left" w:pos="426"/>
        </w:tabs>
        <w:spacing w:after="0" w:line="240" w:lineRule="auto"/>
        <w:ind w:left="142" w:firstLine="720"/>
        <w:jc w:val="center"/>
        <w:rPr>
          <w:rFonts w:ascii="Times New Roman" w:eastAsia="Times New Roman" w:hAnsi="Times New Roman" w:cs="Times New Roman"/>
        </w:rPr>
      </w:pPr>
      <w:r w:rsidRPr="00861BED">
        <w:rPr>
          <w:rFonts w:ascii="Times New Roman" w:eastAsia="Times New Roman" w:hAnsi="Times New Roman" w:cs="Times New Roman"/>
          <w:i/>
        </w:rPr>
        <w:t>Bi</w:t>
      </w:r>
      <w:r w:rsidRPr="00861BED">
        <w:rPr>
          <w:rFonts w:ascii="Times New Roman" w:eastAsia="Times New Roman" w:hAnsi="Times New Roman" w:cs="Times New Roman"/>
        </w:rPr>
        <w:t xml:space="preserve"> behavior intention; LM linear model; MAE mean absolute error</w:t>
      </w:r>
    </w:p>
    <w:p w:rsidR="000B54DC" w:rsidRPr="004741F6" w:rsidRDefault="000B54DC" w:rsidP="000B54DC">
      <w:pPr>
        <w:pStyle w:val="Heading2"/>
        <w:ind w:left="567" w:hanging="14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r w:rsidRPr="00474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Charges de coupure : Q² &gt; 0 ; la différence = (-) est indiquée par une prédiction significative</w:t>
      </w:r>
    </w:p>
    <w:p w:rsidR="000B54DC" w:rsidRDefault="000B54DC" w:rsidP="000B54DC">
      <w:pPr>
        <w:pStyle w:val="Heading2"/>
        <w:ind w:left="567" w:hanging="14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r w:rsidRPr="00474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Intention de comportement bi ; Modèle linéaire LM ; Erreur absolue moyenne MAE</w:t>
      </w:r>
    </w:p>
    <w:p w:rsidR="00C01B9E" w:rsidRDefault="00C01B9E" w:rsidP="00C01B9E">
      <w:pPr>
        <w:rPr>
          <w:lang w:val="fr-FR"/>
        </w:rPr>
      </w:pPr>
    </w:p>
    <w:p w:rsidR="00C01B9E" w:rsidRDefault="00C01B9E" w:rsidP="00C01B9E">
      <w:pPr>
        <w:rPr>
          <w:lang w:val="fr-FR"/>
        </w:rPr>
      </w:pPr>
    </w:p>
    <w:p w:rsidR="00C01B9E" w:rsidRDefault="00C01B9E" w:rsidP="00C01B9E">
      <w:pPr>
        <w:rPr>
          <w:lang w:val="fr-FR"/>
        </w:rPr>
      </w:pPr>
    </w:p>
    <w:p w:rsidR="00C01B9E" w:rsidRPr="00C01B9E" w:rsidRDefault="00C01B9E" w:rsidP="00C01B9E">
      <w:pPr>
        <w:rPr>
          <w:lang w:val="fr-FR"/>
        </w:rPr>
      </w:pPr>
    </w:p>
    <w:p w:rsidR="000B54DC" w:rsidRPr="00E168E5" w:rsidRDefault="000B54DC" w:rsidP="0097294A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8344A9" w:rsidRDefault="008344A9" w:rsidP="008344A9">
      <w:pPr>
        <w:ind w:left="794"/>
        <w:rPr>
          <w:rFonts w:ascii="Times New Roman" w:hAnsi="Times New Roman" w:cs="Times New Roman"/>
          <w:sz w:val="24"/>
          <w:szCs w:val="24"/>
        </w:rPr>
      </w:pPr>
    </w:p>
    <w:p w:rsidR="00833BAC" w:rsidRDefault="00833BAC"/>
    <w:sectPr w:rsidR="00833BAC" w:rsidSect="008344A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82B4F"/>
    <w:multiLevelType w:val="hybridMultilevel"/>
    <w:tmpl w:val="B3BA7EE0"/>
    <w:lvl w:ilvl="0" w:tplc="703C2E18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3FD93057"/>
    <w:multiLevelType w:val="hybridMultilevel"/>
    <w:tmpl w:val="78F02326"/>
    <w:lvl w:ilvl="0" w:tplc="EBDE5AF2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32C1610"/>
    <w:multiLevelType w:val="hybridMultilevel"/>
    <w:tmpl w:val="0F28BC2E"/>
    <w:lvl w:ilvl="0" w:tplc="92CE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A9"/>
    <w:rsid w:val="000B54DC"/>
    <w:rsid w:val="006D5A66"/>
    <w:rsid w:val="00833BAC"/>
    <w:rsid w:val="008344A9"/>
    <w:rsid w:val="0097294A"/>
    <w:rsid w:val="00C01B9E"/>
    <w:rsid w:val="00DD4A42"/>
    <w:rsid w:val="00D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689CA-3852-48E9-B8A2-4FB7655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4D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94A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B54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Rameez</dc:creator>
  <cp:keywords/>
  <dc:description/>
  <cp:lastModifiedBy>Rameez</cp:lastModifiedBy>
  <cp:revision>6</cp:revision>
  <dcterms:created xsi:type="dcterms:W3CDTF">2023-11-26T06:54:00Z</dcterms:created>
  <dcterms:modified xsi:type="dcterms:W3CDTF">2024-10-21T08:13:00Z</dcterms:modified>
</cp:coreProperties>
</file>